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EE" w:rsidRDefault="00A777EE" w:rsidP="00A777EE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777EE" w:rsidRDefault="00A777EE" w:rsidP="00A777EE">
      <w:pPr>
        <w:pStyle w:val="a3"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 школа имени Сергея Юрьевича Пядышева</w:t>
      </w:r>
    </w:p>
    <w:p w:rsidR="00A777EE" w:rsidRDefault="00A777EE" w:rsidP="00A777EE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 xml:space="preserve">(МБОУ </w:t>
      </w: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СШ)</w:t>
      </w:r>
    </w:p>
    <w:p w:rsidR="00A777EE" w:rsidRDefault="00A777EE" w:rsidP="00A777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A777EE" w:rsidRDefault="00A777EE" w:rsidP="00A777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77EE" w:rsidRDefault="00A777EE" w:rsidP="00A777EE">
      <w:pPr>
        <w:pStyle w:val="a3"/>
        <w:rPr>
          <w:b/>
        </w:rPr>
      </w:pPr>
      <w:r>
        <w:rPr>
          <w:rFonts w:ascii="Times New Roman" w:hAnsi="Times New Roman"/>
          <w:b/>
          <w:sz w:val="28"/>
          <w:szCs w:val="28"/>
        </w:rPr>
        <w:t>27 мая  2025                                                                                         № 112</w:t>
      </w:r>
    </w:p>
    <w:p w:rsidR="00A777EE" w:rsidRDefault="00A777EE" w:rsidP="00A777EE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ирный</w:t>
      </w:r>
    </w:p>
    <w:p w:rsidR="00A777EE" w:rsidRDefault="00A777EE" w:rsidP="00A777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7EE" w:rsidRDefault="00A777EE" w:rsidP="00A777EE">
      <w:pPr>
        <w:pStyle w:val="a3"/>
      </w:pPr>
      <w:r>
        <w:rPr>
          <w:rFonts w:ascii="Times New Roman" w:hAnsi="Times New Roman"/>
          <w:b/>
          <w:sz w:val="28"/>
          <w:szCs w:val="28"/>
        </w:rPr>
        <w:t>Об открытии школьного лагеря</w:t>
      </w:r>
    </w:p>
    <w:p w:rsidR="00A777EE" w:rsidRDefault="00A777EE" w:rsidP="00A777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Труда и отдыха «</w:t>
      </w:r>
      <w:proofErr w:type="gramStart"/>
      <w:r>
        <w:rPr>
          <w:rFonts w:ascii="Times New Roman" w:hAnsi="Times New Roman"/>
          <w:b/>
          <w:sz w:val="28"/>
          <w:szCs w:val="28"/>
        </w:rPr>
        <w:t>Приятное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полезным»</w:t>
      </w:r>
    </w:p>
    <w:p w:rsidR="00A777EE" w:rsidRDefault="00A777EE" w:rsidP="00A777EE">
      <w:pPr>
        <w:pStyle w:val="a3"/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подготовки к оздоровительной кампании 2025 года </w:t>
      </w:r>
    </w:p>
    <w:p w:rsidR="00A777EE" w:rsidRDefault="00A777EE" w:rsidP="00A777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A777EE" w:rsidRDefault="00A777EE" w:rsidP="00A777EE">
      <w:pPr>
        <w:pStyle w:val="a3"/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1.Открыть школьный лагерь с дневным пребыванием «Бригантина»  (далее Лагерь) в период летних каникул с 02.06.2025 г. по 14.06.2025 г. включительно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2.Количество дней пребывания в Лагере- 10 дней.  Режим работы Лагеря с двухразовым питанием – с 09.00 до 15.00 часов ежедневно в режиме шестидневной рабочей недели.</w:t>
      </w: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3.Стоимость одного дня  181 рублей 95 копеек, ТЖС- 202 рублей 17 копеек.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 начальником лагеря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Малинкину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Дарью Алексеевну, с возложением на нее  ответственность за жизнь, здоровье и безопасность детей.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4.Назначить воспитателей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возложением ответственности за жизнь и здоровье детей</w:t>
      </w:r>
      <w:r>
        <w:rPr>
          <w:rFonts w:ascii="Times New Roman" w:hAnsi="Times New Roman"/>
          <w:sz w:val="28"/>
          <w:szCs w:val="28"/>
        </w:rPr>
        <w:t xml:space="preserve"> в следующем составе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№1).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5.Сотрудникам Лагеря необходимо в срок до 31 мая 2025 года пройти медицинский осмотр.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6.Заместителю директора по административно-хозяйственной части Крышу А.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повару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Е.З. обеспечить пищеблок: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6.1. бесперебойной подачей холодной и горячей воды;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6.2.бесперебойной работой холодильного и технологического оборудования;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6.3.достаточным количеством посуды, кухонного  инвентаря, уборочного инвентаря, моющих и дезинфицирующих средств;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7.Утвердить состав </w:t>
      </w:r>
      <w:proofErr w:type="spellStart"/>
      <w:r>
        <w:rPr>
          <w:rFonts w:ascii="Times New Roman" w:hAnsi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на время работы Лагеря в составе: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7.1.Малинкина Дарья Алексеевна, старший вожатый;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7.2. Шарапова Олеся, заместитель директора по воспитательной работе;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8.Заместителю директора по административно-хозяйственной части Крышу А.С. обеспечить Лагерь противопожарным инвентарем согласно нормам.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9.Начальнику Лагеря </w:t>
      </w:r>
      <w:proofErr w:type="spellStart"/>
      <w:r>
        <w:rPr>
          <w:rFonts w:ascii="Times New Roman" w:hAnsi="Times New Roman"/>
          <w:sz w:val="28"/>
          <w:szCs w:val="28"/>
        </w:rPr>
        <w:t>Малинкиной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9.1.предусмотреть проведение 10 –дневной смены с двухразовым горячим питанием;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9.2.предусмотреть продолжительность работы Лагеря с 09.00-15.00;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>9.3.обеспечить игровой досуг  детей в соответствии с санитарными нормами;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9.4.предусмотреть необходимые условия для безопасного пребывания в Лагере детей и подростков;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9.5.предусмотреть оздоровительно-физкультурную, культурно-массовую работу, проведение туристической, экскурсионной деятельности;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9.6.предусмотреть интересную и познавательную деятельность детей, предусмотренную программой деятельности Лагеря;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9.7.при организации всех форм работы с детьми предусмотреть меры, обеспечивающие сохранность жизни и здоровья детей с назначением ответственных лиц;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9.8.организовать страхование детей в Лагере;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9.9. не позднее, чем за 10 дней до открытия оздоровительного лагеря предоставить в муниципальное учреждение управление образования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Чердаклинский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подписанные акты приёмки летних оздоровительных лагерей;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9.10. организовать публичную защиту программы Лагеря с приглашением родительской общественности;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9.11.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>
        <w:rPr>
          <w:rFonts w:ascii="Times New Roman" w:hAnsi="Times New Roman"/>
          <w:sz w:val="28"/>
          <w:szCs w:val="28"/>
        </w:rPr>
        <w:t xml:space="preserve"> Лагеря на сайте школы;</w:t>
      </w: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9.12. об открытии Лагеря 02.06.2024 года до 10.00 по телефону 2-16-46;</w:t>
      </w:r>
    </w:p>
    <w:p w:rsidR="00A777EE" w:rsidRDefault="00A777EE" w:rsidP="00A777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9.13. в течение трёх дней после окончания лагерной смены предоставить в муниципальное учреждение управление образования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Чердаклинский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 федеральный статистический отчет – форма № 1-ОЛ (в двух экземплярах);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10.Ответственность за сохранность жизни и здоровья детей в период пребывания в Лагере возложить на начальника лагеря Шарапову Олесю </w:t>
      </w:r>
      <w:proofErr w:type="spellStart"/>
      <w:r>
        <w:rPr>
          <w:rFonts w:ascii="Times New Roman" w:hAnsi="Times New Roman"/>
          <w:sz w:val="28"/>
          <w:szCs w:val="28"/>
        </w:rPr>
        <w:t>Ринатовну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11.Контроль исполнения данного приказа оставляю за собой.</w:t>
      </w: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Директор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Т.Н.Барашкова</w:t>
      </w:r>
      <w:proofErr w:type="spellEnd"/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777EE" w:rsidRDefault="00A777EE" w:rsidP="00A777EE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к приказу № 112 от 27 мая 2025г</w:t>
      </w:r>
    </w:p>
    <w:p w:rsidR="00A777EE" w:rsidRDefault="00A777EE" w:rsidP="00A777EE">
      <w:pPr>
        <w:pStyle w:val="a3"/>
        <w:rPr>
          <w:rFonts w:ascii="Times New Roman" w:hAnsi="Times New Roman"/>
          <w:sz w:val="28"/>
          <w:szCs w:val="28"/>
        </w:rPr>
      </w:pPr>
    </w:p>
    <w:p w:rsidR="00A777EE" w:rsidRDefault="00A777EE" w:rsidP="00A777EE">
      <w:pPr>
        <w:pStyle w:val="a3"/>
      </w:pPr>
      <w:r>
        <w:rPr>
          <w:rFonts w:ascii="Times New Roman" w:hAnsi="Times New Roman"/>
          <w:sz w:val="28"/>
          <w:szCs w:val="28"/>
        </w:rPr>
        <w:t>Список сотрудников летнего пришкольного лагеря труда и отдыха </w:t>
      </w:r>
      <w:r>
        <w:rPr>
          <w:rFonts w:ascii="Times New Roman" w:hAnsi="Times New Roman"/>
          <w:sz w:val="28"/>
          <w:szCs w:val="28"/>
        </w:rPr>
        <w:br/>
        <w:t>    «</w:t>
      </w:r>
      <w:proofErr w:type="gramStart"/>
      <w:r>
        <w:rPr>
          <w:rFonts w:ascii="Times New Roman" w:hAnsi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/>
          <w:sz w:val="28"/>
          <w:szCs w:val="28"/>
        </w:rPr>
        <w:t xml:space="preserve"> с полезным» 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  <w:highlight w:val="white"/>
        </w:rPr>
        <w:t xml:space="preserve">. </w:t>
      </w:r>
      <w:proofErr w:type="spellStart"/>
      <w:r>
        <w:rPr>
          <w:color w:val="000000"/>
          <w:sz w:val="24"/>
          <w:highlight w:val="white"/>
        </w:rPr>
        <w:t>Малинкина</w:t>
      </w:r>
      <w:proofErr w:type="spellEnd"/>
      <w:r>
        <w:rPr>
          <w:color w:val="000000"/>
          <w:sz w:val="24"/>
          <w:highlight w:val="white"/>
        </w:rPr>
        <w:t xml:space="preserve"> Дарья Алексеевн</w:t>
      </w:r>
      <w:proofErr w:type="gramStart"/>
      <w:r>
        <w:rPr>
          <w:color w:val="000000"/>
          <w:sz w:val="24"/>
          <w:highlight w:val="white"/>
        </w:rPr>
        <w:t>а-</w:t>
      </w:r>
      <w:proofErr w:type="gramEnd"/>
      <w:r>
        <w:rPr>
          <w:color w:val="000000"/>
          <w:sz w:val="24"/>
          <w:highlight w:val="white"/>
        </w:rPr>
        <w:t xml:space="preserve"> старший вожатый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  <w:highlight w:val="white"/>
        </w:rPr>
        <w:t xml:space="preserve">. </w:t>
      </w:r>
      <w:proofErr w:type="spellStart"/>
      <w:r>
        <w:rPr>
          <w:color w:val="000000"/>
          <w:sz w:val="24"/>
          <w:highlight w:val="white"/>
        </w:rPr>
        <w:t>Загибенина</w:t>
      </w:r>
      <w:proofErr w:type="spellEnd"/>
      <w:r>
        <w:rPr>
          <w:color w:val="000000"/>
          <w:sz w:val="24"/>
          <w:highlight w:val="white"/>
        </w:rPr>
        <w:t xml:space="preserve"> Кира Дмитриевна – старший вожатый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  <w:highlight w:val="white"/>
        </w:rPr>
        <w:t xml:space="preserve">. Драная </w:t>
      </w:r>
      <w:proofErr w:type="spellStart"/>
      <w:r>
        <w:rPr>
          <w:color w:val="000000"/>
          <w:sz w:val="24"/>
          <w:highlight w:val="white"/>
        </w:rPr>
        <w:t>Гульнара</w:t>
      </w:r>
      <w:proofErr w:type="spellEnd"/>
      <w:r>
        <w:rPr>
          <w:color w:val="000000"/>
          <w:sz w:val="24"/>
          <w:highlight w:val="white"/>
        </w:rPr>
        <w:t xml:space="preserve"> </w:t>
      </w:r>
      <w:proofErr w:type="spellStart"/>
      <w:r>
        <w:rPr>
          <w:color w:val="000000"/>
          <w:sz w:val="24"/>
          <w:highlight w:val="white"/>
        </w:rPr>
        <w:t>Рафиковн</w:t>
      </w:r>
      <w:proofErr w:type="gramStart"/>
      <w:r>
        <w:rPr>
          <w:color w:val="000000"/>
          <w:sz w:val="24"/>
          <w:highlight w:val="white"/>
        </w:rPr>
        <w:t>а</w:t>
      </w:r>
      <w:proofErr w:type="spellEnd"/>
      <w:r>
        <w:rPr>
          <w:color w:val="000000"/>
          <w:sz w:val="24"/>
          <w:highlight w:val="white"/>
        </w:rPr>
        <w:t>-</w:t>
      </w:r>
      <w:proofErr w:type="gramEnd"/>
      <w:r>
        <w:rPr>
          <w:color w:val="000000"/>
          <w:sz w:val="24"/>
          <w:highlight w:val="white"/>
        </w:rPr>
        <w:t xml:space="preserve"> педагог доп. обр.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  <w:highlight w:val="white"/>
        </w:rPr>
        <w:t>. Волкова Елена Анатольевна- учитель физкультуры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5</w:t>
      </w:r>
      <w:r>
        <w:rPr>
          <w:color w:val="000000"/>
          <w:sz w:val="24"/>
          <w:highlight w:val="white"/>
        </w:rPr>
        <w:t xml:space="preserve">. </w:t>
      </w:r>
      <w:proofErr w:type="spellStart"/>
      <w:r>
        <w:rPr>
          <w:color w:val="000000"/>
          <w:sz w:val="24"/>
          <w:highlight w:val="white"/>
        </w:rPr>
        <w:t>Шамшина</w:t>
      </w:r>
      <w:proofErr w:type="spellEnd"/>
      <w:r>
        <w:rPr>
          <w:color w:val="000000"/>
          <w:sz w:val="24"/>
          <w:highlight w:val="white"/>
        </w:rPr>
        <w:t xml:space="preserve"> Елена </w:t>
      </w:r>
      <w:proofErr w:type="spellStart"/>
      <w:r>
        <w:rPr>
          <w:color w:val="000000"/>
          <w:sz w:val="24"/>
          <w:highlight w:val="white"/>
        </w:rPr>
        <w:t>Збигневн</w:t>
      </w:r>
      <w:proofErr w:type="gramStart"/>
      <w:r>
        <w:rPr>
          <w:color w:val="000000"/>
          <w:sz w:val="24"/>
          <w:highlight w:val="white"/>
        </w:rPr>
        <w:t>а</w:t>
      </w:r>
      <w:proofErr w:type="spellEnd"/>
      <w:r>
        <w:rPr>
          <w:color w:val="000000"/>
          <w:sz w:val="24"/>
          <w:highlight w:val="white"/>
        </w:rPr>
        <w:t>-</w:t>
      </w:r>
      <w:proofErr w:type="gramEnd"/>
      <w:r>
        <w:rPr>
          <w:color w:val="000000"/>
          <w:sz w:val="24"/>
          <w:highlight w:val="white"/>
        </w:rPr>
        <w:t xml:space="preserve"> повар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6</w:t>
      </w:r>
      <w:r>
        <w:rPr>
          <w:color w:val="000000"/>
          <w:sz w:val="24"/>
          <w:highlight w:val="white"/>
        </w:rPr>
        <w:t>. Морозова Галина Владимировна – повар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7</w:t>
      </w:r>
      <w:r>
        <w:rPr>
          <w:color w:val="000000"/>
          <w:sz w:val="24"/>
          <w:highlight w:val="white"/>
        </w:rPr>
        <w:t>. Субботина Галина Вячеславовна – подсобный рабочий по кухне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8</w:t>
      </w:r>
      <w:r>
        <w:rPr>
          <w:color w:val="000000"/>
          <w:sz w:val="24"/>
          <w:highlight w:val="white"/>
        </w:rPr>
        <w:t>. Платонова Антонина Михайловна - подсобный рабочий по кухне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9</w:t>
      </w:r>
      <w:r>
        <w:rPr>
          <w:color w:val="000000"/>
          <w:sz w:val="24"/>
          <w:highlight w:val="white"/>
        </w:rPr>
        <w:t>. Колесова Наталья Васильевна – уборщик служебных помещений</w:t>
      </w:r>
    </w:p>
    <w:p w:rsidR="00A777EE" w:rsidRDefault="00A777EE" w:rsidP="00A777EE">
      <w:pPr>
        <w:spacing w:line="216" w:lineRule="atLeast"/>
        <w:rPr>
          <w:sz w:val="24"/>
        </w:rPr>
      </w:pPr>
      <w:r>
        <w:rPr>
          <w:color w:val="000000"/>
          <w:sz w:val="24"/>
        </w:rPr>
        <w:t>10</w:t>
      </w:r>
      <w:r>
        <w:rPr>
          <w:color w:val="000000"/>
          <w:sz w:val="24"/>
          <w:highlight w:val="white"/>
        </w:rPr>
        <w:t xml:space="preserve">. </w:t>
      </w:r>
      <w:proofErr w:type="spellStart"/>
      <w:r>
        <w:rPr>
          <w:color w:val="000000"/>
          <w:sz w:val="24"/>
          <w:highlight w:val="white"/>
        </w:rPr>
        <w:t>Чурякова</w:t>
      </w:r>
      <w:proofErr w:type="spellEnd"/>
      <w:r>
        <w:rPr>
          <w:color w:val="000000"/>
          <w:sz w:val="24"/>
          <w:highlight w:val="white"/>
        </w:rPr>
        <w:t xml:space="preserve"> Нина Николаевна- уборщик служебных помещений</w:t>
      </w:r>
    </w:p>
    <w:p w:rsidR="001650C9" w:rsidRDefault="001650C9"/>
    <w:sectPr w:rsidR="0016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77EE"/>
    <w:rsid w:val="001650C9"/>
    <w:rsid w:val="00A7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77EE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</dc:creator>
  <cp:keywords/>
  <dc:description/>
  <cp:lastModifiedBy>учитель4</cp:lastModifiedBy>
  <cp:revision>3</cp:revision>
  <dcterms:created xsi:type="dcterms:W3CDTF">2025-06-17T05:47:00Z</dcterms:created>
  <dcterms:modified xsi:type="dcterms:W3CDTF">2025-06-17T05:47:00Z</dcterms:modified>
</cp:coreProperties>
</file>